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39" w:rsidRDefault="00596739" w:rsidP="00596739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требованиями </w:t>
      </w:r>
    </w:p>
    <w:p w:rsidR="00596739" w:rsidRDefault="00596739" w:rsidP="00596739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Положения об особенностях участия субъектов</w:t>
      </w:r>
    </w:p>
    <w:p w:rsidR="00596739" w:rsidRDefault="00596739" w:rsidP="00596739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малого и среднего предпринимательства в закупках</w:t>
      </w:r>
    </w:p>
    <w:p w:rsidR="00596739" w:rsidRDefault="00596739" w:rsidP="00596739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товаров, работ, услуг отдельными видами</w:t>
      </w:r>
    </w:p>
    <w:p w:rsidR="00596739" w:rsidRDefault="00596739" w:rsidP="00596739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юридических лиц, годовом </w:t>
      </w:r>
      <w:proofErr w:type="gramStart"/>
      <w:r>
        <w:rPr>
          <w:sz w:val="16"/>
          <w:szCs w:val="16"/>
        </w:rPr>
        <w:t>объеме</w:t>
      </w:r>
      <w:proofErr w:type="gramEnd"/>
      <w:r>
        <w:rPr>
          <w:sz w:val="16"/>
          <w:szCs w:val="16"/>
        </w:rPr>
        <w:t xml:space="preserve"> таких</w:t>
      </w:r>
    </w:p>
    <w:p w:rsidR="00596739" w:rsidRDefault="00596739" w:rsidP="00596739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закупок и </w:t>
      </w:r>
      <w:proofErr w:type="gramStart"/>
      <w:r>
        <w:rPr>
          <w:sz w:val="16"/>
          <w:szCs w:val="16"/>
        </w:rPr>
        <w:t>порядке</w:t>
      </w:r>
      <w:proofErr w:type="gramEnd"/>
      <w:r>
        <w:rPr>
          <w:sz w:val="16"/>
          <w:szCs w:val="16"/>
        </w:rPr>
        <w:t xml:space="preserve"> расчета указанного объема,</w:t>
      </w:r>
    </w:p>
    <w:p w:rsidR="00596739" w:rsidRDefault="00596739" w:rsidP="00596739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постановлением Правительства РФ</w:t>
      </w:r>
    </w:p>
    <w:p w:rsidR="00596739" w:rsidRDefault="00596739" w:rsidP="00596739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11 декабря 2014 г. № 1352</w:t>
      </w:r>
    </w:p>
    <w:p w:rsidR="00596739" w:rsidRPr="00D31CF7" w:rsidRDefault="00596739" w:rsidP="00596739">
      <w:pPr>
        <w:tabs>
          <w:tab w:val="left" w:pos="12474"/>
        </w:tabs>
        <w:jc w:val="right"/>
        <w:rPr>
          <w:i/>
          <w:sz w:val="16"/>
          <w:szCs w:val="16"/>
        </w:rPr>
      </w:pPr>
      <w:r w:rsidRPr="00D31CF7">
        <w:rPr>
          <w:i/>
          <w:sz w:val="16"/>
          <w:szCs w:val="16"/>
        </w:rPr>
        <w:t>(в ред. от 26 июля 2016 г.)</w:t>
      </w:r>
    </w:p>
    <w:p w:rsidR="00596739" w:rsidRPr="00763FFE" w:rsidRDefault="00596739" w:rsidP="00596739"/>
    <w:p w:rsidR="00596739" w:rsidRDefault="00596739" w:rsidP="00596739">
      <w:pPr>
        <w:jc w:val="center"/>
        <w:rPr>
          <w:b/>
          <w:sz w:val="28"/>
          <w:szCs w:val="28"/>
        </w:rPr>
      </w:pPr>
      <w:r w:rsidRPr="00CB3541">
        <w:rPr>
          <w:b/>
          <w:sz w:val="28"/>
          <w:szCs w:val="28"/>
        </w:rPr>
        <w:t>Деклараци</w:t>
      </w:r>
      <w:r>
        <w:rPr>
          <w:b/>
          <w:sz w:val="28"/>
          <w:szCs w:val="28"/>
        </w:rPr>
        <w:t>я</w:t>
      </w:r>
      <w:r w:rsidRPr="00CB3541">
        <w:rPr>
          <w:b/>
          <w:sz w:val="28"/>
          <w:szCs w:val="28"/>
        </w:rPr>
        <w:t xml:space="preserve"> о соответствии участн</w:t>
      </w:r>
      <w:r>
        <w:rPr>
          <w:b/>
          <w:sz w:val="28"/>
          <w:szCs w:val="28"/>
        </w:rPr>
        <w:t>ика закупки критериям отнесения</w:t>
      </w:r>
    </w:p>
    <w:p w:rsidR="00596739" w:rsidRPr="00A6687E" w:rsidRDefault="00596739" w:rsidP="00596739">
      <w:pPr>
        <w:jc w:val="center"/>
        <w:rPr>
          <w:b/>
          <w:sz w:val="28"/>
          <w:szCs w:val="28"/>
        </w:rPr>
      </w:pPr>
      <w:r w:rsidRPr="00CB3541">
        <w:rPr>
          <w:b/>
          <w:sz w:val="28"/>
          <w:szCs w:val="28"/>
        </w:rPr>
        <w:t>к субъектам малого и среднего предпринимательства</w:t>
      </w:r>
    </w:p>
    <w:p w:rsidR="00596739" w:rsidRPr="00CB3541" w:rsidRDefault="00596739" w:rsidP="00596739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450"/>
        <w:gridCol w:w="7741"/>
      </w:tblGrid>
      <w:tr w:rsidR="00596739" w:rsidRPr="00763FFE" w:rsidTr="009D0F8B">
        <w:trPr>
          <w:trHeight w:val="240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6739" w:rsidRPr="00763FFE" w:rsidRDefault="00596739" w:rsidP="009D0F8B">
            <w:pPr>
              <w:ind w:firstLine="340"/>
            </w:pPr>
            <w:r>
              <w:t>Подтверждаем, что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6739" w:rsidRPr="00763FFE" w:rsidRDefault="001C4F31" w:rsidP="009D0F8B">
            <w:pPr>
              <w:jc w:val="center"/>
            </w:pPr>
            <w:r>
              <w:t>А</w:t>
            </w:r>
            <w:r w:rsidRPr="0080355E">
              <w:t>кционерное общество «Экс-Мар»</w:t>
            </w:r>
          </w:p>
        </w:tc>
      </w:tr>
      <w:tr w:rsidR="00596739" w:rsidRPr="00C3017D" w:rsidTr="009D0F8B"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6739" w:rsidRPr="00C3017D" w:rsidRDefault="00596739" w:rsidP="009D0F8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6739" w:rsidRPr="00C3017D" w:rsidRDefault="00596739" w:rsidP="009D0F8B">
            <w:pPr>
              <w:jc w:val="center"/>
              <w:rPr>
                <w:iCs/>
                <w:sz w:val="14"/>
                <w:szCs w:val="14"/>
              </w:rPr>
            </w:pPr>
            <w:r w:rsidRPr="00C3017D">
              <w:rPr>
                <w:iCs/>
                <w:sz w:val="14"/>
                <w:szCs w:val="14"/>
              </w:rPr>
              <w:t>(указывается наименование участника закупки)</w:t>
            </w:r>
          </w:p>
        </w:tc>
      </w:tr>
    </w:tbl>
    <w:p w:rsidR="00596739" w:rsidRDefault="00596739" w:rsidP="00596739">
      <w:pPr>
        <w:jc w:val="both"/>
        <w:rPr>
          <w:u w:val="single"/>
        </w:rPr>
      </w:pPr>
      <w:r>
        <w:t>в соответствии со статьей 4 Федераль</w:t>
      </w:r>
      <w:r w:rsidR="008245A4">
        <w:t>ного закона «О развитии малого и</w:t>
      </w:r>
      <w:r>
        <w:t xml:space="preserve"> среднего предпринимательства в Российской Федерации» удовлетворяет критериям отнесения организации к субъектам </w:t>
      </w:r>
      <w:proofErr w:type="spellStart"/>
      <w:r>
        <w:t>______________________</w:t>
      </w:r>
      <w:r w:rsidRPr="00D31CF7">
        <w:rPr>
          <w:u w:val="single"/>
        </w:rPr>
        <w:t>Малого</w:t>
      </w:r>
      <w:proofErr w:type="spellEnd"/>
      <w:r w:rsidRPr="001C4F31">
        <w:t xml:space="preserve">________________________ </w:t>
      </w:r>
      <w:r>
        <w:t>предпринимательства,</w:t>
      </w:r>
    </w:p>
    <w:p w:rsidR="00596739" w:rsidRPr="00CB3541" w:rsidRDefault="00596739" w:rsidP="00596739">
      <w:pPr>
        <w:rPr>
          <w:sz w:val="2"/>
          <w:szCs w:val="2"/>
        </w:rPr>
      </w:pPr>
      <w:r>
        <w:rPr>
          <w:iCs/>
          <w:sz w:val="14"/>
          <w:szCs w:val="14"/>
        </w:rPr>
        <w:t xml:space="preserve">                                     </w:t>
      </w:r>
      <w:r w:rsidRPr="00C3017D">
        <w:rPr>
          <w:iCs/>
          <w:sz w:val="14"/>
          <w:szCs w:val="14"/>
        </w:rPr>
        <w:t>(указывается субъект малого или среднего предпринимательства в зависимости от критериев отнесения)</w:t>
      </w:r>
      <w:r>
        <w:br/>
      </w:r>
    </w:p>
    <w:p w:rsidR="00596739" w:rsidRDefault="00596739" w:rsidP="00596739">
      <w:pPr>
        <w:jc w:val="both"/>
      </w:pPr>
      <w:r>
        <w:t>и сообщаем следующую информацию:</w:t>
      </w:r>
    </w:p>
    <w:p w:rsidR="00596739" w:rsidRPr="00212005" w:rsidRDefault="00596739" w:rsidP="001C4F31">
      <w:pPr>
        <w:jc w:val="both"/>
        <w:rPr>
          <w:u w:val="single"/>
        </w:rPr>
      </w:pPr>
      <w:r>
        <w:tab/>
        <w:t xml:space="preserve">1. Адрес местонахождения (юридический адрес): </w:t>
      </w:r>
      <w:r w:rsidR="001C4F31" w:rsidRPr="001C4F31">
        <w:rPr>
          <w:u w:val="single"/>
        </w:rPr>
        <w:t xml:space="preserve">664039, г. Иркутск, ул. Клары Цеткин, д. 9А, </w:t>
      </w:r>
      <w:proofErr w:type="spellStart"/>
      <w:r w:rsidR="001C4F31" w:rsidRPr="001C4F31">
        <w:rPr>
          <w:u w:val="single"/>
        </w:rPr>
        <w:t>оф</w:t>
      </w:r>
      <w:proofErr w:type="spellEnd"/>
      <w:r w:rsidR="001C4F31" w:rsidRPr="001C4F31">
        <w:rPr>
          <w:u w:val="single"/>
        </w:rPr>
        <w:t>. 346</w:t>
      </w:r>
      <w:r w:rsidRPr="00212005">
        <w:rPr>
          <w:u w:val="single"/>
        </w:rPr>
        <w:t>.</w:t>
      </w:r>
    </w:p>
    <w:p w:rsidR="00596739" w:rsidRDefault="00596739" w:rsidP="00596739">
      <w:pPr>
        <w:jc w:val="both"/>
      </w:pPr>
      <w:r>
        <w:tab/>
        <w:t xml:space="preserve">2. </w:t>
      </w:r>
      <w:r w:rsidRPr="00212005">
        <w:rPr>
          <w:u w:val="single"/>
        </w:rPr>
        <w:t xml:space="preserve">ИНН/КПП: </w:t>
      </w:r>
      <w:r w:rsidR="001C4F31" w:rsidRPr="0080355E">
        <w:t>3808051386</w:t>
      </w:r>
      <w:r w:rsidR="00212005" w:rsidRPr="00212005">
        <w:rPr>
          <w:u w:val="single"/>
        </w:rPr>
        <w:t>/</w:t>
      </w:r>
      <w:r w:rsidR="001C4F31" w:rsidRPr="0080355E">
        <w:t>380801001</w:t>
      </w:r>
      <w:r w:rsidR="001C4F31">
        <w:rPr>
          <w:u w:val="single"/>
        </w:rPr>
        <w:t>, 22.09.2004</w:t>
      </w:r>
      <w:r w:rsidR="00212005" w:rsidRPr="00212005">
        <w:rPr>
          <w:u w:val="single"/>
        </w:rPr>
        <w:t xml:space="preserve"> г.</w:t>
      </w:r>
      <w:r w:rsidRPr="00212005">
        <w:rPr>
          <w:u w:val="single"/>
        </w:rPr>
        <w:t>,</w:t>
      </w:r>
      <w:r w:rsidRPr="00D31CF7">
        <w:rPr>
          <w:u w:val="single"/>
        </w:rPr>
        <w:t xml:space="preserve"> </w:t>
      </w:r>
      <w:r w:rsidR="00212005">
        <w:rPr>
          <w:sz w:val="22"/>
          <w:szCs w:val="22"/>
          <w:u w:val="single"/>
        </w:rPr>
        <w:t>Инспекция Федеральной налоговой службы</w:t>
      </w:r>
      <w:r w:rsidRPr="00D31CF7">
        <w:rPr>
          <w:sz w:val="22"/>
          <w:szCs w:val="22"/>
          <w:u w:val="single"/>
        </w:rPr>
        <w:t xml:space="preserve"> </w:t>
      </w:r>
      <w:r w:rsidR="00212005">
        <w:rPr>
          <w:sz w:val="22"/>
          <w:szCs w:val="22"/>
          <w:u w:val="single"/>
        </w:rPr>
        <w:t>п</w:t>
      </w:r>
      <w:r w:rsidRPr="00D31CF7">
        <w:rPr>
          <w:sz w:val="22"/>
          <w:szCs w:val="22"/>
          <w:u w:val="single"/>
        </w:rPr>
        <w:t xml:space="preserve">о </w:t>
      </w:r>
      <w:r w:rsidR="001C4F31">
        <w:rPr>
          <w:sz w:val="22"/>
          <w:szCs w:val="22"/>
          <w:u w:val="single"/>
        </w:rPr>
        <w:t>Правобережному</w:t>
      </w:r>
      <w:r w:rsidRPr="00D31CF7">
        <w:rPr>
          <w:sz w:val="22"/>
          <w:szCs w:val="22"/>
          <w:u w:val="single"/>
        </w:rPr>
        <w:t xml:space="preserve"> округу г. Иркутска</w:t>
      </w:r>
      <w:r>
        <w:t xml:space="preserve"> </w:t>
      </w:r>
    </w:p>
    <w:p w:rsidR="00596739" w:rsidRDefault="00596739" w:rsidP="00212005">
      <w:pPr>
        <w:jc w:val="both"/>
      </w:pPr>
      <w:r w:rsidRPr="00C3017D">
        <w:rPr>
          <w:sz w:val="14"/>
          <w:szCs w:val="14"/>
        </w:rPr>
        <w:t>(№, сведения о дате выдачи документа и выдавшем его органе)</w:t>
      </w:r>
    </w:p>
    <w:p w:rsidR="00596739" w:rsidRDefault="00596739" w:rsidP="00596739">
      <w:pPr>
        <w:jc w:val="both"/>
        <w:rPr>
          <w:u w:val="single"/>
        </w:rPr>
      </w:pPr>
      <w:r>
        <w:tab/>
        <w:t xml:space="preserve">3. ОГРН: </w:t>
      </w:r>
      <w:r w:rsidR="001C4F31" w:rsidRPr="001C4F31">
        <w:rPr>
          <w:u w:val="single"/>
        </w:rPr>
        <w:t>1033801757550</w:t>
      </w:r>
    </w:p>
    <w:p w:rsidR="00C341E8" w:rsidRPr="00C341E8" w:rsidRDefault="00C341E8" w:rsidP="00596739">
      <w:pPr>
        <w:jc w:val="both"/>
      </w:pPr>
      <w:r w:rsidRPr="00C341E8">
        <w:tab/>
        <w:t>4. Исключен.</w:t>
      </w:r>
    </w:p>
    <w:p w:rsidR="00596739" w:rsidRDefault="00596739" w:rsidP="00596739">
      <w:pPr>
        <w:ind w:firstLine="708"/>
        <w:jc w:val="both"/>
      </w:pPr>
      <w:r>
        <w:t>5. 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</w:t>
      </w:r>
      <w:r>
        <w:rPr>
          <w:rStyle w:val="a5"/>
        </w:rPr>
        <w:endnoteReference w:id="2"/>
      </w:r>
      <w:r>
        <w:t>:</w:t>
      </w:r>
    </w:p>
    <w:p w:rsidR="00907716" w:rsidRPr="00596739" w:rsidRDefault="00907716" w:rsidP="00907716"/>
    <w:tbl>
      <w:tblPr>
        <w:tblpPr w:leftFromText="180" w:rightFromText="180" w:vertAnchor="text" w:tblpX="14" w:tblpY="1"/>
        <w:tblOverlap w:val="never"/>
        <w:tblW w:w="120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4928"/>
        <w:gridCol w:w="1686"/>
        <w:gridCol w:w="759"/>
        <w:gridCol w:w="942"/>
        <w:gridCol w:w="1549"/>
        <w:gridCol w:w="1549"/>
      </w:tblGrid>
      <w:tr w:rsidR="00596739" w:rsidRPr="00720EF5" w:rsidTr="00C424DF">
        <w:trPr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№</w:t>
            </w:r>
          </w:p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20EF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0EF5">
              <w:rPr>
                <w:sz w:val="20"/>
                <w:szCs w:val="20"/>
              </w:rPr>
              <w:t>/</w:t>
            </w:r>
            <w:proofErr w:type="spellStart"/>
            <w:r w:rsidRPr="00720EF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Наименование сведений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Малые</w:t>
            </w:r>
          </w:p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предприятия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Средние</w:t>
            </w:r>
          </w:p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предприятия</w:t>
            </w:r>
          </w:p>
        </w:tc>
        <w:tc>
          <w:tcPr>
            <w:tcW w:w="1549" w:type="dxa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Показатель</w:t>
            </w:r>
          </w:p>
        </w:tc>
      </w:tr>
      <w:tr w:rsidR="00596739" w:rsidRPr="00720EF5" w:rsidTr="00596739">
        <w:trPr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1</w:t>
            </w:r>
            <w:r w:rsidRPr="00720EF5">
              <w:rPr>
                <w:rStyle w:val="a5"/>
                <w:sz w:val="20"/>
                <w:szCs w:val="20"/>
              </w:rPr>
              <w:endnoteReference w:id="3"/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3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5</w:t>
            </w:r>
          </w:p>
        </w:tc>
      </w:tr>
      <w:tr w:rsidR="00596739" w:rsidRPr="00720EF5" w:rsidTr="00596739">
        <w:trPr>
          <w:gridAfter w:val="1"/>
          <w:wAfter w:w="1549" w:type="dxa"/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 более 25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—</w:t>
            </w:r>
          </w:p>
        </w:tc>
      </w:tr>
      <w:tr w:rsidR="00596739" w:rsidRPr="00720EF5" w:rsidTr="00596739">
        <w:trPr>
          <w:gridAfter w:val="1"/>
          <w:wAfter w:w="1549" w:type="dxa"/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</w:t>
            </w:r>
            <w:r w:rsidRPr="00720EF5">
              <w:rPr>
                <w:rStyle w:val="a5"/>
                <w:sz w:val="20"/>
                <w:szCs w:val="20"/>
              </w:rPr>
              <w:endnoteReference w:id="4"/>
            </w:r>
            <w:r w:rsidRPr="00720EF5">
              <w:rPr>
                <w:sz w:val="20"/>
                <w:szCs w:val="20"/>
              </w:rPr>
              <w:t>, процентов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 более 49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—</w:t>
            </w:r>
          </w:p>
        </w:tc>
      </w:tr>
      <w:tr w:rsidR="00596739" w:rsidRPr="00720EF5" w:rsidTr="00596739">
        <w:trPr>
          <w:gridAfter w:val="1"/>
          <w:wAfter w:w="1549" w:type="dxa"/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3.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Нет</w:t>
            </w:r>
          </w:p>
        </w:tc>
      </w:tr>
      <w:tr w:rsidR="00596739" w:rsidRPr="00720EF5" w:rsidTr="00596739">
        <w:trPr>
          <w:gridAfter w:val="1"/>
          <w:wAfter w:w="1549" w:type="dxa"/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4.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proofErr w:type="gramStart"/>
            <w:r w:rsidRPr="00720EF5">
              <w:rPr>
                <w:sz w:val="20"/>
                <w:szCs w:val="20"/>
              </w:rPr>
              <w:t xml:space="preserve">Деятельность хозяйственного общества, хозяйственного партнерства заключается в 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— бюджетным, автономным научным учреждениям или являющимся бюджетными учреждениями, </w:t>
            </w:r>
            <w:r w:rsidRPr="00720EF5">
              <w:rPr>
                <w:sz w:val="20"/>
                <w:szCs w:val="20"/>
              </w:rPr>
              <w:lastRenderedPageBreak/>
              <w:t>автономными учреждениями образовательным организациям высшего образования</w:t>
            </w:r>
            <w:proofErr w:type="gramEnd"/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96739" w:rsidRPr="00720EF5" w:rsidTr="00596739">
        <w:trPr>
          <w:gridAfter w:val="1"/>
          <w:wAfter w:w="1549" w:type="dxa"/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Наличие у хозяйственного общества, хозяйственного партнерства статуса участника проекта в соответствии с Федеральным законом «Об инновационном центре «</w:t>
            </w:r>
            <w:proofErr w:type="spellStart"/>
            <w:r w:rsidRPr="00720EF5">
              <w:rPr>
                <w:sz w:val="20"/>
                <w:szCs w:val="20"/>
              </w:rPr>
              <w:t>Сколково</w:t>
            </w:r>
            <w:proofErr w:type="spellEnd"/>
            <w:r w:rsidRPr="00720EF5">
              <w:rPr>
                <w:sz w:val="20"/>
                <w:szCs w:val="20"/>
              </w:rPr>
              <w:t>»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Нет</w:t>
            </w:r>
          </w:p>
        </w:tc>
      </w:tr>
      <w:tr w:rsidR="00596739" w:rsidRPr="00720EF5" w:rsidTr="00596739">
        <w:trPr>
          <w:gridAfter w:val="1"/>
          <w:wAfter w:w="1549" w:type="dxa"/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6.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proofErr w:type="gramStart"/>
            <w:r w:rsidRPr="00720EF5">
              <w:rPr>
                <w:sz w:val="20"/>
                <w:szCs w:val="20"/>
              </w:rPr>
              <w:t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 формах, установленных Федеральным законом «О науке и государственной научно-технической политике»</w:t>
            </w:r>
            <w:proofErr w:type="gramEnd"/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Нет</w:t>
            </w:r>
          </w:p>
        </w:tc>
      </w:tr>
      <w:tr w:rsidR="00596739" w:rsidRPr="00720EF5" w:rsidTr="00596739">
        <w:trPr>
          <w:gridAfter w:val="1"/>
          <w:wAfter w:w="1549" w:type="dxa"/>
          <w:trHeight w:val="3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7.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Средняя численность работников за предшествующий календарный год, человек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до 100</w:t>
            </w:r>
          </w:p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включительно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от 101 до 250</w:t>
            </w:r>
          </w:p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включительно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FA70FC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596739" w:rsidRPr="00720EF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58</w:t>
            </w:r>
          </w:p>
        </w:tc>
      </w:tr>
      <w:tr w:rsidR="00596739" w:rsidRPr="00720EF5" w:rsidTr="00596739">
        <w:trPr>
          <w:gridAfter w:val="1"/>
          <w:wAfter w:w="1549" w:type="dxa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 xml:space="preserve">до 15 — </w:t>
            </w:r>
            <w:proofErr w:type="spellStart"/>
            <w:r w:rsidRPr="00720EF5"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96739" w:rsidRPr="00720EF5" w:rsidTr="00596739">
        <w:trPr>
          <w:gridAfter w:val="1"/>
          <w:wAfter w:w="1549" w:type="dxa"/>
          <w:trHeight w:val="51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8.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 xml:space="preserve"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</w:t>
            </w:r>
            <w:proofErr w:type="spellStart"/>
            <w:proofErr w:type="gramStart"/>
            <w:r w:rsidRPr="00720EF5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720EF5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2000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F32804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596739" w:rsidRPr="00720EF5">
              <w:rPr>
                <w:sz w:val="20"/>
                <w:szCs w:val="20"/>
              </w:rPr>
              <w:t xml:space="preserve"> – </w:t>
            </w:r>
          </w:p>
          <w:p w:rsidR="00F32804" w:rsidRDefault="00F32804" w:rsidP="00557A4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475,790</w:t>
            </w:r>
          </w:p>
          <w:p w:rsidR="00596739" w:rsidRPr="00720EF5" w:rsidRDefault="00596739" w:rsidP="00557A47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 xml:space="preserve"> млн. руб.</w:t>
            </w:r>
          </w:p>
        </w:tc>
      </w:tr>
      <w:tr w:rsidR="00596739" w:rsidRPr="00720EF5" w:rsidTr="00596739">
        <w:trPr>
          <w:gridAfter w:val="1"/>
          <w:wAfter w:w="1549" w:type="dxa"/>
          <w:trHeight w:val="51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 xml:space="preserve">120 в год — </w:t>
            </w:r>
            <w:proofErr w:type="spellStart"/>
            <w:r w:rsidRPr="00720EF5"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96739" w:rsidRPr="00720EF5" w:rsidTr="00596739">
        <w:trPr>
          <w:gridAfter w:val="1"/>
          <w:wAfter w:w="1549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9.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Нет</w:t>
            </w:r>
          </w:p>
        </w:tc>
      </w:tr>
      <w:tr w:rsidR="00596739" w:rsidRPr="00720EF5" w:rsidTr="00596739">
        <w:trPr>
          <w:gridAfter w:val="1"/>
          <w:wAfter w:w="1549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10.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 указанием кодов ОКВЭД</w:t>
            </w:r>
            <w:proofErr w:type="gramStart"/>
            <w:r w:rsidRPr="00720EF5">
              <w:rPr>
                <w:sz w:val="20"/>
                <w:szCs w:val="20"/>
              </w:rPr>
              <w:t>2</w:t>
            </w:r>
            <w:proofErr w:type="gramEnd"/>
            <w:r w:rsidRPr="00720EF5">
              <w:rPr>
                <w:sz w:val="20"/>
                <w:szCs w:val="20"/>
              </w:rPr>
              <w:t xml:space="preserve"> и ОКПД2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46.46</w:t>
            </w:r>
          </w:p>
        </w:tc>
      </w:tr>
      <w:tr w:rsidR="00596739" w:rsidRPr="00720EF5" w:rsidTr="00596739">
        <w:trPr>
          <w:gridAfter w:val="1"/>
          <w:wAfter w:w="1549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11.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Сведения о производимых субъектами малого и среднего предпринимательства товарах, работах, услугах с указанием кодов ОКВЭД</w:t>
            </w:r>
            <w:proofErr w:type="gramStart"/>
            <w:r w:rsidRPr="00720EF5">
              <w:rPr>
                <w:sz w:val="20"/>
                <w:szCs w:val="20"/>
              </w:rPr>
              <w:t>2</w:t>
            </w:r>
            <w:proofErr w:type="gramEnd"/>
            <w:r w:rsidRPr="00720EF5">
              <w:rPr>
                <w:sz w:val="20"/>
                <w:szCs w:val="20"/>
              </w:rPr>
              <w:t xml:space="preserve"> и ОКПД2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Нет</w:t>
            </w:r>
          </w:p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96739" w:rsidRPr="00720EF5" w:rsidTr="00596739">
        <w:trPr>
          <w:gridAfter w:val="1"/>
          <w:wAfter w:w="1549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12.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Нет</w:t>
            </w:r>
          </w:p>
        </w:tc>
      </w:tr>
      <w:tr w:rsidR="00596739" w:rsidRPr="00720EF5" w:rsidTr="00596739">
        <w:trPr>
          <w:gridAfter w:val="1"/>
          <w:wAfter w:w="1549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13.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Сведения об участии в утвержденных программах партнерства отдельных заказчиков с субъектами малого и среднего предпринимательства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Нет</w:t>
            </w:r>
          </w:p>
        </w:tc>
      </w:tr>
      <w:tr w:rsidR="00596739" w:rsidRPr="00720EF5" w:rsidTr="00596739">
        <w:trPr>
          <w:gridAfter w:val="1"/>
          <w:wAfter w:w="1549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14.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proofErr w:type="gramStart"/>
            <w:r w:rsidRPr="00720EF5">
              <w:rPr>
                <w:sz w:val="20"/>
                <w:szCs w:val="20"/>
              </w:rPr>
              <w:t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и (или) договоров, заключенных в соответствии с Федеральным законом «О закупках товаров, работ, услуг отдельными видами юридических лиц»</w:t>
            </w:r>
            <w:proofErr w:type="gramEnd"/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Да</w:t>
            </w:r>
          </w:p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720EF5">
              <w:rPr>
                <w:sz w:val="20"/>
                <w:szCs w:val="20"/>
              </w:rPr>
              <w:t>(количе</w:t>
            </w:r>
            <w:r w:rsidR="001C4F31">
              <w:rPr>
                <w:sz w:val="20"/>
                <w:szCs w:val="20"/>
              </w:rPr>
              <w:t>с</w:t>
            </w:r>
            <w:r w:rsidR="00FA70FC">
              <w:rPr>
                <w:sz w:val="20"/>
                <w:szCs w:val="20"/>
              </w:rPr>
              <w:t>тво исполненных контрактов – 392</w:t>
            </w:r>
            <w:r w:rsidRPr="00720EF5">
              <w:rPr>
                <w:sz w:val="20"/>
                <w:szCs w:val="20"/>
              </w:rPr>
              <w:t xml:space="preserve"> </w:t>
            </w:r>
            <w:proofErr w:type="gramEnd"/>
          </w:p>
          <w:p w:rsidR="00596739" w:rsidRPr="00720EF5" w:rsidRDefault="00596739" w:rsidP="00216582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 xml:space="preserve">на сумму </w:t>
            </w:r>
            <w:r w:rsidR="00FA70FC">
              <w:rPr>
                <w:sz w:val="20"/>
                <w:szCs w:val="20"/>
              </w:rPr>
              <w:t>192,582</w:t>
            </w:r>
            <w:r w:rsidR="00216582">
              <w:rPr>
                <w:sz w:val="20"/>
                <w:szCs w:val="20"/>
              </w:rPr>
              <w:t xml:space="preserve"> млн. руб</w:t>
            </w:r>
            <w:proofErr w:type="gramStart"/>
            <w:r w:rsidR="00216582">
              <w:rPr>
                <w:sz w:val="20"/>
                <w:szCs w:val="20"/>
              </w:rPr>
              <w:t>.</w:t>
            </w:r>
            <w:r w:rsidRPr="00720EF5">
              <w:rPr>
                <w:sz w:val="20"/>
                <w:szCs w:val="20"/>
              </w:rPr>
              <w:t>.)</w:t>
            </w:r>
            <w:proofErr w:type="gramEnd"/>
          </w:p>
        </w:tc>
      </w:tr>
      <w:tr w:rsidR="00596739" w:rsidRPr="00720EF5" w:rsidTr="00596739">
        <w:trPr>
          <w:gridAfter w:val="1"/>
          <w:wAfter w:w="1549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15.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proofErr w:type="gramStart"/>
            <w:r w:rsidRPr="00720EF5">
              <w:rPr>
                <w:sz w:val="20"/>
                <w:szCs w:val="20"/>
              </w:rPr>
              <w:t xml:space="preserve"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 том, что в отношении указанных физических лиц не применялось </w:t>
            </w:r>
            <w:r w:rsidRPr="00720EF5">
              <w:rPr>
                <w:sz w:val="20"/>
                <w:szCs w:val="20"/>
              </w:rPr>
              <w:lastRenderedPageBreak/>
              <w:t>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 административное наказание в</w:t>
            </w:r>
            <w:proofErr w:type="gramEnd"/>
            <w:r w:rsidRPr="00720EF5">
              <w:rPr>
                <w:sz w:val="20"/>
                <w:szCs w:val="20"/>
              </w:rPr>
              <w:t xml:space="preserve"> </w:t>
            </w:r>
            <w:proofErr w:type="gramStart"/>
            <w:r w:rsidRPr="00720EF5">
              <w:rPr>
                <w:sz w:val="20"/>
                <w:szCs w:val="20"/>
              </w:rPr>
              <w:t>виде</w:t>
            </w:r>
            <w:proofErr w:type="gramEnd"/>
            <w:r w:rsidRPr="00720EF5">
              <w:rPr>
                <w:sz w:val="20"/>
                <w:szCs w:val="20"/>
              </w:rPr>
              <w:t xml:space="preserve"> дисквалификации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lastRenderedPageBreak/>
              <w:t>Не имеют</w:t>
            </w:r>
          </w:p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96739" w:rsidRPr="00720EF5" w:rsidTr="00596739">
        <w:trPr>
          <w:gridAfter w:val="1"/>
          <w:wAfter w:w="1549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39" w:rsidRPr="00720EF5" w:rsidRDefault="00596739" w:rsidP="00596739">
            <w:pPr>
              <w:ind w:left="57" w:right="57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Информация о наличии сведений о субъекте малого и среднего предпринимательства в реестрах недобросовестных поставщиков, предусмотренных федеральными законами «О 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 муниципальных нужд»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39" w:rsidRPr="00720EF5" w:rsidRDefault="00596739" w:rsidP="00596739">
            <w:pPr>
              <w:ind w:left="57" w:right="57"/>
              <w:jc w:val="center"/>
              <w:rPr>
                <w:sz w:val="20"/>
                <w:szCs w:val="20"/>
              </w:rPr>
            </w:pPr>
            <w:r w:rsidRPr="00720EF5">
              <w:rPr>
                <w:sz w:val="20"/>
                <w:szCs w:val="20"/>
              </w:rPr>
              <w:t>Нет</w:t>
            </w:r>
          </w:p>
        </w:tc>
      </w:tr>
    </w:tbl>
    <w:p w:rsidR="00907716" w:rsidRPr="00564852" w:rsidRDefault="00907716" w:rsidP="00907716">
      <w:pPr>
        <w:rPr>
          <w:sz w:val="2"/>
          <w:szCs w:val="2"/>
        </w:rPr>
      </w:pPr>
    </w:p>
    <w:p w:rsidR="00907716" w:rsidRDefault="001C4F31" w:rsidP="0090771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114300</wp:posOffset>
            </wp:positionV>
            <wp:extent cx="1522095" cy="1476375"/>
            <wp:effectExtent l="19050" t="0" r="190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716" w:rsidRDefault="00907716" w:rsidP="00907716"/>
    <w:p w:rsidR="00907716" w:rsidRDefault="00907716" w:rsidP="00907716"/>
    <w:p w:rsidR="00907716" w:rsidRDefault="00907716" w:rsidP="00907716"/>
    <w:p w:rsidR="00907716" w:rsidRDefault="00DD37AE" w:rsidP="00B95A22">
      <w:pPr>
        <w:ind w:left="708" w:firstLine="708"/>
      </w:pPr>
      <w:r>
        <w:t>Генеральный директор                                         Рютин Евгений Николаевич</w:t>
      </w:r>
    </w:p>
    <w:p w:rsidR="00907716" w:rsidRDefault="00907716" w:rsidP="00907716"/>
    <w:p w:rsidR="00907716" w:rsidRDefault="00907716" w:rsidP="00907716"/>
    <w:p w:rsidR="00907716" w:rsidRDefault="00907716" w:rsidP="00907716"/>
    <w:p w:rsidR="00907716" w:rsidRDefault="00907716" w:rsidP="00907716"/>
    <w:p w:rsidR="007A1A9B" w:rsidRDefault="007A1A9B"/>
    <w:sectPr w:rsidR="007A1A9B" w:rsidSect="00907716">
      <w:endnotePr>
        <w:numFmt w:val="decimal"/>
      </w:endnotePr>
      <w:pgSz w:w="11906" w:h="16838" w:code="9"/>
      <w:pgMar w:top="73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0B0" w:rsidRDefault="006140B0" w:rsidP="00907716">
      <w:r>
        <w:separator/>
      </w:r>
    </w:p>
  </w:endnote>
  <w:endnote w:type="continuationSeparator" w:id="1">
    <w:p w:rsidR="006140B0" w:rsidRDefault="006140B0" w:rsidP="00907716">
      <w:r>
        <w:continuationSeparator/>
      </w:r>
    </w:p>
  </w:endnote>
  <w:endnote w:id="2">
    <w:p w:rsidR="00596739" w:rsidRDefault="00596739" w:rsidP="00596739">
      <w:pPr>
        <w:pStyle w:val="a3"/>
        <w:jc w:val="both"/>
      </w:pPr>
      <w:r w:rsidRPr="00112D26">
        <w:rPr>
          <w:rStyle w:val="a5"/>
          <w:sz w:val="16"/>
          <w:szCs w:val="16"/>
        </w:rPr>
        <w:endnoteRef/>
      </w:r>
      <w:r w:rsidRPr="00112D26">
        <w:rPr>
          <w:sz w:val="16"/>
          <w:szCs w:val="16"/>
        </w:rPr>
        <w:t xml:space="preserve">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пункте 4 настоящего документа, в течение 3 календарных лет, следующих один за другим.</w:t>
      </w:r>
    </w:p>
  </w:endnote>
  <w:endnote w:id="3">
    <w:p w:rsidR="00596739" w:rsidRDefault="00596739" w:rsidP="00907716">
      <w:pPr>
        <w:pStyle w:val="a3"/>
      </w:pPr>
      <w:r w:rsidRPr="00683397">
        <w:rPr>
          <w:rStyle w:val="a5"/>
          <w:sz w:val="16"/>
          <w:szCs w:val="16"/>
        </w:rPr>
        <w:endnoteRef/>
      </w:r>
      <w:r w:rsidRPr="00683397">
        <w:rPr>
          <w:sz w:val="16"/>
          <w:szCs w:val="16"/>
        </w:rPr>
        <w:t xml:space="preserve"> Пункты 1—7 являются обязательными для заполнения.</w:t>
      </w:r>
    </w:p>
  </w:endnote>
  <w:endnote w:id="4">
    <w:p w:rsidR="00596739" w:rsidRDefault="00596739" w:rsidP="00720EF5">
      <w:pPr>
        <w:pStyle w:val="a3"/>
        <w:jc w:val="both"/>
      </w:pPr>
      <w:r w:rsidRPr="00271BF3">
        <w:rPr>
          <w:rStyle w:val="a5"/>
          <w:sz w:val="16"/>
          <w:szCs w:val="16"/>
        </w:rPr>
        <w:endnoteRef/>
      </w:r>
      <w:r w:rsidRPr="00271BF3">
        <w:rPr>
          <w:sz w:val="16"/>
          <w:szCs w:val="16"/>
        </w:rPr>
        <w:t xml:space="preserve"> </w:t>
      </w:r>
      <w:proofErr w:type="gramStart"/>
      <w:r w:rsidRPr="00271BF3">
        <w:rPr>
          <w:sz w:val="16"/>
          <w:szCs w:val="16"/>
        </w:rPr>
        <w:t>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подпунктах «в» — «</w:t>
      </w:r>
      <w:proofErr w:type="spellStart"/>
      <w:r w:rsidRPr="00271BF3">
        <w:rPr>
          <w:sz w:val="16"/>
          <w:szCs w:val="16"/>
        </w:rPr>
        <w:t>д</w:t>
      </w:r>
      <w:proofErr w:type="spellEnd"/>
      <w:r w:rsidRPr="00271BF3">
        <w:rPr>
          <w:sz w:val="16"/>
          <w:szCs w:val="16"/>
        </w:rPr>
        <w:t>» пункта 1 части 1</w:t>
      </w:r>
      <w:r w:rsidRPr="006052CE">
        <w:rPr>
          <w:sz w:val="16"/>
          <w:szCs w:val="16"/>
          <w:vertAlign w:val="superscript"/>
        </w:rPr>
        <w:t>1</w:t>
      </w:r>
      <w:r w:rsidRPr="00271BF3">
        <w:rPr>
          <w:sz w:val="16"/>
          <w:szCs w:val="16"/>
        </w:rPr>
        <w:t xml:space="preserve"> статьи 4 Федерального закона «О</w:t>
      </w:r>
      <w:r>
        <w:rPr>
          <w:sz w:val="16"/>
          <w:szCs w:val="16"/>
        </w:rPr>
        <w:t> </w:t>
      </w:r>
      <w:r w:rsidRPr="00271BF3">
        <w:rPr>
          <w:sz w:val="16"/>
          <w:szCs w:val="16"/>
        </w:rPr>
        <w:t>развитии малого и среднего предпринимательства в Российской Федерации».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0B0" w:rsidRDefault="006140B0" w:rsidP="00907716">
      <w:r>
        <w:separator/>
      </w:r>
    </w:p>
  </w:footnote>
  <w:footnote w:type="continuationSeparator" w:id="1">
    <w:p w:rsidR="006140B0" w:rsidRDefault="006140B0" w:rsidP="00907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07716"/>
    <w:rsid w:val="000873CA"/>
    <w:rsid w:val="000A58A9"/>
    <w:rsid w:val="000D1624"/>
    <w:rsid w:val="000E41F8"/>
    <w:rsid w:val="001763DB"/>
    <w:rsid w:val="001C4F31"/>
    <w:rsid w:val="001F3A58"/>
    <w:rsid w:val="00212005"/>
    <w:rsid w:val="00216582"/>
    <w:rsid w:val="002320DE"/>
    <w:rsid w:val="00250D18"/>
    <w:rsid w:val="0026298E"/>
    <w:rsid w:val="002674AC"/>
    <w:rsid w:val="002C4B6F"/>
    <w:rsid w:val="003035F4"/>
    <w:rsid w:val="003334CB"/>
    <w:rsid w:val="00394865"/>
    <w:rsid w:val="003B0B38"/>
    <w:rsid w:val="003E2928"/>
    <w:rsid w:val="004218D9"/>
    <w:rsid w:val="00467B4E"/>
    <w:rsid w:val="004B417E"/>
    <w:rsid w:val="004C1C08"/>
    <w:rsid w:val="00544746"/>
    <w:rsid w:val="005455D6"/>
    <w:rsid w:val="00557A47"/>
    <w:rsid w:val="00596739"/>
    <w:rsid w:val="006140B0"/>
    <w:rsid w:val="00627992"/>
    <w:rsid w:val="00720EF5"/>
    <w:rsid w:val="0079756B"/>
    <w:rsid w:val="007A1A9B"/>
    <w:rsid w:val="007A722D"/>
    <w:rsid w:val="008043CE"/>
    <w:rsid w:val="008245A4"/>
    <w:rsid w:val="00854DE3"/>
    <w:rsid w:val="008F06BC"/>
    <w:rsid w:val="00907716"/>
    <w:rsid w:val="009129EE"/>
    <w:rsid w:val="00971ABE"/>
    <w:rsid w:val="009E5819"/>
    <w:rsid w:val="00A55259"/>
    <w:rsid w:val="00AC359E"/>
    <w:rsid w:val="00B04026"/>
    <w:rsid w:val="00B83462"/>
    <w:rsid w:val="00B95A22"/>
    <w:rsid w:val="00C341E8"/>
    <w:rsid w:val="00C37F50"/>
    <w:rsid w:val="00C642A9"/>
    <w:rsid w:val="00C96D44"/>
    <w:rsid w:val="00CE5BBB"/>
    <w:rsid w:val="00CF4A77"/>
    <w:rsid w:val="00CF69C6"/>
    <w:rsid w:val="00CF7BDD"/>
    <w:rsid w:val="00D2648E"/>
    <w:rsid w:val="00D31CF7"/>
    <w:rsid w:val="00DD37AE"/>
    <w:rsid w:val="00E01D4E"/>
    <w:rsid w:val="00E171F8"/>
    <w:rsid w:val="00EF77EB"/>
    <w:rsid w:val="00F13CAA"/>
    <w:rsid w:val="00F32804"/>
    <w:rsid w:val="00F6404F"/>
    <w:rsid w:val="00F70C1C"/>
    <w:rsid w:val="00FA70FC"/>
    <w:rsid w:val="00FD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07716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07716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90771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64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0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1CF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967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6739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67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673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83780-D67F-4F17-9821-CCD6D9B0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2017-09-28T23:37:00Z</cp:lastPrinted>
  <dcterms:created xsi:type="dcterms:W3CDTF">2018-07-10T02:35:00Z</dcterms:created>
  <dcterms:modified xsi:type="dcterms:W3CDTF">2019-10-10T03:45:00Z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